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9" w:rsidRPr="008D3959" w:rsidRDefault="00AE7690" w:rsidP="00FB0ACA">
      <w:pPr>
        <w:jc w:val="both"/>
        <w:rPr>
          <w:rFonts w:ascii="Times New Roman" w:hAnsi="Times New Roman"/>
          <w:b/>
          <w:noProof/>
          <w:sz w:val="26"/>
          <w:lang w:eastAsia="ru-RU"/>
        </w:rPr>
      </w:pPr>
      <w:r w:rsidRPr="008D3959">
        <w:rPr>
          <w:rFonts w:ascii="Times New Roman" w:hAnsi="Times New Roman"/>
          <w:b/>
          <w:noProof/>
          <w:sz w:val="26"/>
          <w:lang w:eastAsia="ru-RU"/>
        </w:rPr>
        <w:drawing>
          <wp:anchor distT="0" distB="0" distL="114300" distR="114300" simplePos="0" relativeHeight="251662336" behindDoc="1" locked="0" layoutInCell="1" allowOverlap="1" wp14:anchorId="3A8871A6" wp14:editId="1F7CBD7B">
            <wp:simplePos x="0" y="0"/>
            <wp:positionH relativeFrom="column">
              <wp:posOffset>3348355</wp:posOffset>
            </wp:positionH>
            <wp:positionV relativeFrom="paragraph">
              <wp:posOffset>88265</wp:posOffset>
            </wp:positionV>
            <wp:extent cx="2621280" cy="902335"/>
            <wp:effectExtent l="0" t="0" r="7620" b="0"/>
            <wp:wrapTight wrapText="bothSides">
              <wp:wrapPolygon edited="0">
                <wp:start x="0" y="0"/>
                <wp:lineTo x="0" y="20977"/>
                <wp:lineTo x="21506" y="20977"/>
                <wp:lineTo x="215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0E1" w:rsidRPr="008D3959">
        <w:rPr>
          <w:noProof/>
          <w:sz w:val="26"/>
          <w:lang w:eastAsia="ru-RU"/>
        </w:rPr>
        <w:drawing>
          <wp:anchor distT="0" distB="0" distL="114300" distR="114300" simplePos="0" relativeHeight="251661312" behindDoc="1" locked="0" layoutInCell="1" allowOverlap="1" wp14:anchorId="0F7DD8CD" wp14:editId="69F2DE07">
            <wp:simplePos x="0" y="0"/>
            <wp:positionH relativeFrom="column">
              <wp:posOffset>-356870</wp:posOffset>
            </wp:positionH>
            <wp:positionV relativeFrom="paragraph">
              <wp:posOffset>1905</wp:posOffset>
            </wp:positionV>
            <wp:extent cx="1888490" cy="712470"/>
            <wp:effectExtent l="0" t="0" r="0" b="0"/>
            <wp:wrapTight wrapText="bothSides">
              <wp:wrapPolygon edited="0">
                <wp:start x="0" y="0"/>
                <wp:lineTo x="0" y="20791"/>
                <wp:lineTo x="21353" y="20791"/>
                <wp:lineTo x="21353" y="0"/>
                <wp:lineTo x="0" y="0"/>
              </wp:wrapPolygon>
            </wp:wrapTight>
            <wp:docPr id="1" name="Рисунок 1" descr="http://ksu.edu.kz/files/tempus/ERASMUS/2_eccu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su.edu.kz/files/tempus/ERASMUS/2_eccum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579" w:rsidRPr="008D3959">
        <w:rPr>
          <w:noProof/>
          <w:sz w:val="26"/>
          <w:lang w:eastAsia="ru-RU"/>
        </w:rPr>
        <w:drawing>
          <wp:anchor distT="0" distB="0" distL="114300" distR="114300" simplePos="0" relativeHeight="251657216" behindDoc="1" locked="0" layoutInCell="1" allowOverlap="1" wp14:anchorId="253C9D2B" wp14:editId="2166404E">
            <wp:simplePos x="0" y="0"/>
            <wp:positionH relativeFrom="margin">
              <wp:posOffset>2090420</wp:posOffset>
            </wp:positionH>
            <wp:positionV relativeFrom="paragraph">
              <wp:posOffset>14605</wp:posOffset>
            </wp:positionV>
            <wp:extent cx="1009650" cy="973455"/>
            <wp:effectExtent l="0" t="0" r="0" b="0"/>
            <wp:wrapTight wrapText="bothSides">
              <wp:wrapPolygon edited="0">
                <wp:start x="7336" y="0"/>
                <wp:lineTo x="4483" y="1268"/>
                <wp:lineTo x="0" y="5495"/>
                <wp:lineTo x="0" y="14795"/>
                <wp:lineTo x="4483" y="20290"/>
                <wp:lineTo x="7336" y="21135"/>
                <wp:lineTo x="7743" y="21135"/>
                <wp:lineTo x="13449" y="21135"/>
                <wp:lineTo x="13857" y="21135"/>
                <wp:lineTo x="16709" y="20290"/>
                <wp:lineTo x="21192" y="14795"/>
                <wp:lineTo x="21192" y="5072"/>
                <wp:lineTo x="15894" y="423"/>
                <wp:lineTo x="13449" y="0"/>
                <wp:lineTo x="733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29" w:rsidRPr="008D3959" w:rsidRDefault="00563429" w:rsidP="00FB0ACA">
      <w:pPr>
        <w:jc w:val="both"/>
        <w:rPr>
          <w:rFonts w:ascii="Times New Roman" w:hAnsi="Times New Roman"/>
          <w:b/>
          <w:noProof/>
          <w:sz w:val="26"/>
          <w:lang w:eastAsia="ru-RU"/>
        </w:rPr>
      </w:pPr>
    </w:p>
    <w:p w:rsidR="00563429" w:rsidRPr="008D3959" w:rsidRDefault="00563429" w:rsidP="00FB0ACA">
      <w:pPr>
        <w:jc w:val="both"/>
        <w:rPr>
          <w:rFonts w:ascii="Times New Roman" w:hAnsi="Times New Roman"/>
          <w:b/>
          <w:noProof/>
          <w:sz w:val="26"/>
          <w:lang w:eastAsia="ru-RU"/>
        </w:rPr>
      </w:pPr>
    </w:p>
    <w:p w:rsidR="00A7497C" w:rsidRPr="00B44765" w:rsidRDefault="00A7497C" w:rsidP="00A7497C">
      <w:pPr>
        <w:ind w:left="-851"/>
        <w:jc w:val="center"/>
        <w:rPr>
          <w:rFonts w:ascii="Times New Roman" w:hAnsi="Times New Roman"/>
          <w:b/>
          <w:color w:val="365F91" w:themeColor="accent1" w:themeShade="BF"/>
          <w:sz w:val="32"/>
          <w:szCs w:val="28"/>
        </w:rPr>
      </w:pPr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>Результаты проектов ЭРАЗМУС</w:t>
      </w:r>
    </w:p>
    <w:p w:rsidR="009020E1" w:rsidRPr="00B44765" w:rsidRDefault="00563429" w:rsidP="00EC6F37">
      <w:pPr>
        <w:ind w:left="-851"/>
        <w:jc w:val="center"/>
        <w:rPr>
          <w:rFonts w:ascii="Times New Roman" w:hAnsi="Times New Roman"/>
          <w:b/>
          <w:color w:val="365F91" w:themeColor="accent1" w:themeShade="BF"/>
          <w:sz w:val="32"/>
          <w:szCs w:val="28"/>
        </w:rPr>
      </w:pPr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  <w:lang w:val="en-US"/>
        </w:rPr>
        <w:t>ERASMUS</w:t>
      </w:r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 xml:space="preserve">+ </w:t>
      </w:r>
      <w:r w:rsidR="00DE5579"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 xml:space="preserve"> </w:t>
      </w:r>
      <w:r w:rsidR="009020E1" w:rsidRPr="00B44765">
        <w:rPr>
          <w:rFonts w:ascii="Times New Roman" w:hAnsi="Times New Roman"/>
          <w:b/>
          <w:color w:val="365F91" w:themeColor="accent1" w:themeShade="BF"/>
          <w:sz w:val="32"/>
          <w:szCs w:val="28"/>
          <w:lang w:val="en-US"/>
        </w:rPr>
        <w:t>ECCUM</w:t>
      </w:r>
    </w:p>
    <w:p w:rsidR="00563429" w:rsidRPr="00B44765" w:rsidRDefault="00563429" w:rsidP="00EC6F37">
      <w:pPr>
        <w:ind w:left="-851"/>
        <w:jc w:val="center"/>
        <w:rPr>
          <w:rFonts w:ascii="Times New Roman" w:hAnsi="Times New Roman"/>
          <w:b/>
          <w:color w:val="365F91" w:themeColor="accent1" w:themeShade="BF"/>
          <w:sz w:val="32"/>
          <w:szCs w:val="28"/>
        </w:rPr>
      </w:pPr>
      <w:proofErr w:type="spellStart"/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>Костанайский</w:t>
      </w:r>
      <w:proofErr w:type="spellEnd"/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 xml:space="preserve"> государственный университет имени </w:t>
      </w:r>
      <w:proofErr w:type="spellStart"/>
      <w:r w:rsidRPr="00B44765">
        <w:rPr>
          <w:rFonts w:ascii="Times New Roman" w:hAnsi="Times New Roman"/>
          <w:b/>
          <w:color w:val="365F91" w:themeColor="accent1" w:themeShade="BF"/>
          <w:sz w:val="32"/>
          <w:szCs w:val="28"/>
        </w:rPr>
        <w:t>А.Байтурсынова</w:t>
      </w:r>
      <w:proofErr w:type="spellEnd"/>
    </w:p>
    <w:tbl>
      <w:tblPr>
        <w:tblW w:w="0" w:type="auto"/>
        <w:tblInd w:w="-743" w:type="dxa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ook w:val="00A0" w:firstRow="1" w:lastRow="0" w:firstColumn="1" w:lastColumn="0" w:noHBand="0" w:noVBand="0"/>
      </w:tblPr>
      <w:tblGrid>
        <w:gridCol w:w="10314"/>
      </w:tblGrid>
      <w:tr w:rsidR="00DE5579" w:rsidRPr="009E0177" w:rsidTr="00B44765">
        <w:tc>
          <w:tcPr>
            <w:tcW w:w="10038" w:type="dxa"/>
          </w:tcPr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Полученные результаты проекта (материальные и нематериальные):</w:t>
            </w:r>
          </w:p>
          <w:p w:rsidR="008D3959" w:rsidRPr="009E0177" w:rsidRDefault="008D395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429" w:rsidRPr="009E0177" w:rsidRDefault="008E05CF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Развитие потенциала ППС 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proofErr w:type="gramStart"/>
            <w:r w:rsidR="00172D41" w:rsidRPr="009E0177">
              <w:rPr>
                <w:rFonts w:ascii="Times New Roman" w:hAnsi="Times New Roman"/>
                <w:sz w:val="24"/>
                <w:szCs w:val="24"/>
              </w:rPr>
              <w:t>а</w:t>
            </w:r>
            <w:r w:rsidR="00BF695E" w:rsidRPr="009E01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F695E" w:rsidRPr="009E0177">
              <w:rPr>
                <w:rFonts w:ascii="Times New Roman" w:hAnsi="Times New Roman"/>
                <w:sz w:val="24"/>
                <w:szCs w:val="24"/>
              </w:rPr>
              <w:t>прямое)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7578" w:rsidRPr="009E0177" w:rsidRDefault="00F07578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 анализ содержания международных образовательных программ был подготовлен и представлен во время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 xml:space="preserve"> стартового совещания партнеров проекта, что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помог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ло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университетам-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партнерам визуализировать и поня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ть содержание будущей магистерской программы по математической инженерии;</w:t>
            </w:r>
          </w:p>
          <w:p w:rsidR="00F07578" w:rsidRPr="009E0177" w:rsidRDefault="00F07578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бучение 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некоторым аспектам реализации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Болонско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го процесса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было проведено во время координационного совещания в Политехническом университете Турина в Ташкенте в июне 2016 года, основное внимание было уделено ECTS и использованию ECTS для академической мобильности и созданию совместной магистерской программы. Обучение было проведено Университетом Приморска, это было чрез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>вычайно важно для партнеров из Узбекистана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2D41" w:rsidRPr="009E0177">
              <w:rPr>
                <w:rFonts w:ascii="Times New Roman" w:hAnsi="Times New Roman"/>
                <w:sz w:val="24"/>
                <w:szCs w:val="24"/>
              </w:rPr>
              <w:t xml:space="preserve">Казахстанские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партнеры поделились своим опытом использования ECTS для академической мобильности;</w:t>
            </w:r>
          </w:p>
          <w:p w:rsidR="00A93B3A" w:rsidRPr="009E0177" w:rsidRDefault="00A93B3A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 улучшение владения английским языком 22 преподавателей, проведение курсов английского языка в двух разно уровневых группах;</w:t>
            </w:r>
          </w:p>
          <w:p w:rsidR="00F07578" w:rsidRPr="009E0177" w:rsidRDefault="00172D41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 о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бучение использованию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 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 COMSOL и MATLAB в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Университете Сантьяго де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Компостела</w:t>
            </w:r>
            <w:proofErr w:type="spellEnd"/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 в январе 2017 года (были обучены четыре преподавателя КГУ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)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По результатам обучения  были проведены два методических семинара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 для повышения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="00F07578" w:rsidRPr="009E0177">
              <w:rPr>
                <w:rFonts w:ascii="Times New Roman" w:hAnsi="Times New Roman"/>
                <w:sz w:val="24"/>
                <w:szCs w:val="24"/>
              </w:rPr>
              <w:t xml:space="preserve"> других преподавателей КГУ по использованию программного обеспечения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95E" w:rsidRPr="009E0177" w:rsidRDefault="00BF695E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</w:t>
            </w:r>
            <w:r w:rsidR="00974193"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B3A" w:rsidRPr="009E0177">
              <w:rPr>
                <w:rFonts w:ascii="Times New Roman" w:hAnsi="Times New Roman"/>
                <w:sz w:val="24"/>
                <w:szCs w:val="24"/>
              </w:rPr>
              <w:t>П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роведен опрос заинтересованных сторон (</w:t>
            </w:r>
            <w:r w:rsidR="00C743A5" w:rsidRPr="009E01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, предприятий)</w:t>
            </w:r>
            <w:r w:rsidR="00974193" w:rsidRPr="009E0177">
              <w:rPr>
                <w:rFonts w:ascii="Times New Roman" w:hAnsi="Times New Roman"/>
                <w:sz w:val="24"/>
                <w:szCs w:val="24"/>
              </w:rPr>
              <w:t>, р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езультаты опроса продемонстрировали 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 xml:space="preserve">желание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преподавателей и исследователей работать с новой магистерской программой,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 xml:space="preserve"> и заинтересованность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 xml:space="preserve">предприятий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в сотрудничестве и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 xml:space="preserve"> подготовке новых специалистов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в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BB7D2E" w:rsidRPr="009E0177">
              <w:rPr>
                <w:rFonts w:ascii="Times New Roman" w:hAnsi="Times New Roman"/>
                <w:sz w:val="24"/>
                <w:szCs w:val="24"/>
              </w:rPr>
              <w:t>и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баз данных и оптимизации</w:t>
            </w:r>
            <w:r w:rsidR="008D3959" w:rsidRPr="009E01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695E" w:rsidRPr="009E0177" w:rsidRDefault="00A93B3A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 Р</w:t>
            </w:r>
            <w:r w:rsidR="00BF695E" w:rsidRPr="009E0177">
              <w:rPr>
                <w:rFonts w:ascii="Times New Roman" w:hAnsi="Times New Roman"/>
                <w:sz w:val="24"/>
                <w:szCs w:val="24"/>
              </w:rPr>
              <w:t>азрабо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тано</w:t>
            </w:r>
            <w:r w:rsidR="00BF695E"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описание компетенций выпускника программы по математической инженерии, </w:t>
            </w:r>
            <w:r w:rsidR="00BF695E" w:rsidRPr="009E0177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ый</w:t>
            </w:r>
            <w:r w:rsidR="00BF695E" w:rsidRPr="009E0177">
              <w:rPr>
                <w:rFonts w:ascii="Times New Roman" w:hAnsi="Times New Roman"/>
                <w:sz w:val="24"/>
                <w:szCs w:val="24"/>
              </w:rPr>
              <w:t xml:space="preserve"> план для магистерской программы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силлабусы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дисциплин учебного плана</w:t>
            </w:r>
            <w:r w:rsidR="008D3959" w:rsidRPr="009E01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177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-Образовательная программа по математическому инжинирингу обеспечена необходимой учебно-методической документацией: типовой учебный план, учебный план, каталог элективных дисциплин, учебно-методические комплексы дисциплин. Согласно учебному плану образовательная программа содержит 3 модуля: Механика сплошной среды и дифференциальные уравнения, Численные методы и моделирование, Численные методы и механика жидкостей. Модули представлены следующими базовыми и профилирующими дисциплинами: Введение в механику сплошной среды, Дифференциальные уравнения с частными производными, Численные методы для обыкновенных дифференциальных уравнений, Статистика и вероятность, Моделирование влаги и теплового потока в многослойной среде, механика жидкостей, Численные методы для дифференциальных уравнений с частными производными.   </w:t>
            </w:r>
          </w:p>
          <w:p w:rsidR="009E0177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-Набор в рамках данной образовательной программы: </w:t>
            </w:r>
          </w:p>
          <w:p w:rsidR="009E0177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2016-17 1 магистрант в рамках специальности 6М070400 -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ВТиПО</w:t>
            </w:r>
            <w:proofErr w:type="spellEnd"/>
          </w:p>
          <w:p w:rsidR="009E0177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2017-18 1 магистрант в рамках специальности 6М060200 - Информатика</w:t>
            </w:r>
          </w:p>
          <w:p w:rsidR="009E0177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2018-19 5 магистрантов в рамках специальности 6М070300 – Информационные системы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lastRenderedPageBreak/>
              <w:t>по государственному образовательному гранту.</w:t>
            </w:r>
          </w:p>
          <w:p w:rsidR="009E0177" w:rsidRPr="009E0177" w:rsidRDefault="009E0177" w:rsidP="009E0177">
            <w:pPr>
              <w:pStyle w:val="Default0"/>
              <w:shd w:val="clear" w:color="auto" w:fill="FFFFFF"/>
              <w:ind w:left="720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E0177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- </w:t>
            </w:r>
            <w:proofErr w:type="gramStart"/>
            <w:r w:rsidRPr="009E0177">
              <w:rPr>
                <w:rFonts w:ascii="Times New Roman" w:eastAsia="Calibri" w:hAnsi="Times New Roman" w:cs="Times New Roman"/>
                <w:color w:val="auto"/>
                <w:lang w:val="ru-RU"/>
              </w:rPr>
              <w:t>Создана</w:t>
            </w:r>
            <w:proofErr w:type="gramEnd"/>
            <w:r w:rsidRPr="009E0177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совместна образовательная платформа </w:t>
            </w:r>
            <w:hyperlink r:id="rId9" w:history="1">
              <w:r w:rsidRPr="009E0177">
                <w:rPr>
                  <w:rFonts w:eastAsia="Calibri"/>
                  <w:color w:val="auto"/>
                  <w:lang w:val="ru-RU"/>
                </w:rPr>
                <w:t>http://eccum.ksu.edu.kz</w:t>
              </w:r>
            </w:hyperlink>
            <w:r w:rsidRPr="009E0177">
              <w:rPr>
                <w:rFonts w:ascii="Times New Roman" w:eastAsia="Calibri" w:hAnsi="Times New Roman" w:cs="Times New Roman"/>
                <w:color w:val="auto"/>
                <w:lang w:val="ru-RU"/>
              </w:rPr>
              <w:t>, где размещены материалы по математическому инжинирингу, каждый университет предоставляет доступ всем партнёрам и отдельный доступ для обучающихся</w:t>
            </w:r>
          </w:p>
          <w:p w:rsidR="008D3959" w:rsidRPr="009E0177" w:rsidRDefault="009E0177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- Основан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и работа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е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т в образовательном процессе Вычислительны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>й центр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с программным обеспечением COMSOL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Multiphysics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 MATLAB, преподаватели разработали руководство по использованию указанных программ на казахском языке</w:t>
            </w:r>
            <w:r w:rsidR="008D3959" w:rsidRPr="009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5579" w:rsidRPr="009E0177" w:rsidTr="00B44765">
        <w:tc>
          <w:tcPr>
            <w:tcW w:w="10038" w:type="dxa"/>
          </w:tcPr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Влияние проекта на развитие вуза на институциональном, национальном, региональном и международном уровнях</w:t>
            </w:r>
          </w:p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/>
                <w:sz w:val="24"/>
                <w:szCs w:val="24"/>
              </w:rPr>
              <w:t>Институциональный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563429" w:rsidRPr="009E0177" w:rsidRDefault="00563429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Усиление материальной базы специальности и университета за счет приобретения </w:t>
            </w:r>
            <w:r w:rsidR="00A93B3A" w:rsidRPr="009E0177">
              <w:rPr>
                <w:rFonts w:ascii="Times New Roman" w:hAnsi="Times New Roman"/>
                <w:sz w:val="24"/>
                <w:szCs w:val="24"/>
              </w:rPr>
              <w:t>видеоконференцсвязи, ноутбуков, МФУ, лицензи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й</w:t>
            </w:r>
            <w:r w:rsidR="00A93B3A" w:rsidRPr="009E0177">
              <w:rPr>
                <w:rFonts w:ascii="Times New Roman" w:hAnsi="Times New Roman"/>
                <w:sz w:val="24"/>
                <w:szCs w:val="24"/>
              </w:rPr>
              <w:t xml:space="preserve"> на программное обеспечение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 xml:space="preserve"> COMSOL и MATLAB</w:t>
            </w:r>
            <w:r w:rsidR="00A93B3A" w:rsidRPr="009E01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3429" w:rsidRPr="009E0177" w:rsidRDefault="00563429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Развитие компетенций 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 xml:space="preserve">преподавателей в области применения принципов Болонского процесса, использования COMSOL и MATLAB в образовательном процессе и исследованиях, владения английским языком </w:t>
            </w:r>
          </w:p>
          <w:p w:rsidR="00973FDA" w:rsidRPr="009E0177" w:rsidRDefault="00973FDA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Внедрение новой образовательной программы магистратуры</w:t>
            </w:r>
          </w:p>
          <w:p w:rsidR="00563429" w:rsidRPr="009E0177" w:rsidRDefault="00563429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Проект будет способствовать поддержке университета как ведущего регионального образовательного центра </w:t>
            </w:r>
          </w:p>
          <w:p w:rsidR="00563429" w:rsidRPr="009E0177" w:rsidRDefault="00563429" w:rsidP="009E0177">
            <w:pPr>
              <w:pStyle w:val="a7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Национальный 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563429" w:rsidRPr="009E0177" w:rsidRDefault="00563429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Развитие связей 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вузами Казахстана для реализации задач проекта (повышение компетенций, обмен знаниями и навыками): 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Международный университет информационных технологий</w:t>
            </w:r>
          </w:p>
          <w:p w:rsidR="00563429" w:rsidRPr="009E0177" w:rsidRDefault="00563429" w:rsidP="009E0177">
            <w:pPr>
              <w:pStyle w:val="a7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Проект отвечает целям реформирования национального образования в рамках Болонского процесса, т.к. усиливает академическую мобильность преподавателей вуза, 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подход к формированию содержания учебных дисциплин и взаимосвязь с работодателями, качество обучения (</w:t>
            </w:r>
            <w:proofErr w:type="spellStart"/>
            <w:r w:rsidRPr="009E0177">
              <w:rPr>
                <w:rFonts w:ascii="Times New Roman" w:hAnsi="Times New Roman"/>
                <w:sz w:val="24"/>
                <w:szCs w:val="24"/>
              </w:rPr>
              <w:t>мультидисциплинарность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73FDA" w:rsidRPr="009E0177" w:rsidRDefault="00973FDA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429" w:rsidRPr="009E0177" w:rsidRDefault="00563429" w:rsidP="009E017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3429" w:rsidRPr="009E0177" w:rsidRDefault="00563429" w:rsidP="009E0177">
            <w:pPr>
              <w:numPr>
                <w:ilvl w:val="2"/>
                <w:numId w:val="13"/>
              </w:numPr>
              <w:shd w:val="clear" w:color="auto" w:fill="FFFFFF"/>
              <w:tabs>
                <w:tab w:val="left" w:pos="426"/>
                <w:tab w:val="left" w:pos="74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Укрепление взаимоотношений с университетами других стран путем создания партнерства вузов консорциума, совместно достигающих целей проект</w:t>
            </w:r>
            <w:proofErr w:type="gramStart"/>
            <w:r w:rsidRPr="009E0177">
              <w:rPr>
                <w:rFonts w:ascii="Times New Roman" w:hAnsi="Times New Roman"/>
                <w:sz w:val="24"/>
                <w:szCs w:val="24"/>
              </w:rPr>
              <w:t>а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73FDA" w:rsidRPr="009E0177">
              <w:rPr>
                <w:rFonts w:ascii="Times New Roman" w:hAnsi="Times New Roman"/>
                <w:sz w:val="24"/>
                <w:szCs w:val="24"/>
              </w:rPr>
              <w:t xml:space="preserve">заключено Соглашение о сотрудничестве с Университетом </w:t>
            </w:r>
            <w:proofErr w:type="spellStart"/>
            <w:r w:rsidR="00973FDA" w:rsidRPr="009E0177">
              <w:rPr>
                <w:rFonts w:ascii="Times New Roman" w:hAnsi="Times New Roman"/>
                <w:sz w:val="24"/>
                <w:szCs w:val="24"/>
              </w:rPr>
              <w:t>сантьяго</w:t>
            </w:r>
            <w:proofErr w:type="spellEnd"/>
            <w:r w:rsidR="00973FDA" w:rsidRPr="009E0177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973FDA" w:rsidRPr="009E0177">
              <w:rPr>
                <w:rFonts w:ascii="Times New Roman" w:hAnsi="Times New Roman"/>
                <w:sz w:val="24"/>
                <w:szCs w:val="24"/>
              </w:rPr>
              <w:t>Компостела</w:t>
            </w:r>
            <w:proofErr w:type="spellEnd"/>
            <w:r w:rsidR="00973FDA" w:rsidRPr="009E0177">
              <w:rPr>
                <w:rFonts w:ascii="Times New Roman" w:hAnsi="Times New Roman"/>
                <w:sz w:val="24"/>
                <w:szCs w:val="24"/>
              </w:rPr>
              <w:t>, Туринским политехническим университетом в Ташкенте)</w:t>
            </w:r>
          </w:p>
          <w:p w:rsidR="00563429" w:rsidRPr="009E0177" w:rsidRDefault="00563429" w:rsidP="009E017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sz w:val="24"/>
                <w:szCs w:val="24"/>
              </w:rPr>
              <w:t>Разработан конвергентный план учебн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="00973FDA" w:rsidRPr="009E0177">
              <w:rPr>
                <w:rFonts w:ascii="Times New Roman" w:hAnsi="Times New Roman"/>
                <w:sz w:val="24"/>
                <w:szCs w:val="24"/>
              </w:rPr>
              <w:t>математической инженерии</w:t>
            </w:r>
          </w:p>
          <w:p w:rsidR="00563429" w:rsidRPr="009E0177" w:rsidRDefault="00563429" w:rsidP="009E0177">
            <w:pPr>
              <w:pStyle w:val="a7"/>
              <w:shd w:val="clear" w:color="auto" w:fill="FFFFFF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79" w:rsidRPr="009E0177" w:rsidTr="00B44765">
        <w:tc>
          <w:tcPr>
            <w:tcW w:w="10038" w:type="dxa"/>
          </w:tcPr>
          <w:p w:rsidR="00563429" w:rsidRPr="009E0177" w:rsidRDefault="00563429" w:rsidP="008E2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429" w:rsidRPr="009E0177" w:rsidRDefault="00563429" w:rsidP="008E2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/>
                <w:sz w:val="24"/>
                <w:szCs w:val="24"/>
              </w:rPr>
              <w:t xml:space="preserve">Меры, принятые для обеспечения устойчивости проекта – </w:t>
            </w:r>
          </w:p>
          <w:p w:rsidR="00563429" w:rsidRPr="009E0177" w:rsidRDefault="00563429" w:rsidP="00A8533A">
            <w:pPr>
              <w:pStyle w:val="3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0"/>
              <w:jc w:val="both"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Устойчивость проекта обеспечивается в контексте как национальной, так и образовательной политики. Так, цели </w:t>
            </w:r>
            <w:r w:rsidRPr="009E0177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долгосрочных стратегий развития страны </w:t>
            </w:r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«Казахстан-2030» и «Казахстан-2050», </w:t>
            </w:r>
            <w:r w:rsidR="008E05CF"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ГПИИР</w:t>
            </w:r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компетентностный</w:t>
            </w:r>
            <w:proofErr w:type="spellEnd"/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 подход и </w:t>
            </w:r>
            <w:proofErr w:type="spellStart"/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полиязычие</w:t>
            </w:r>
            <w:proofErr w:type="spellEnd"/>
            <w:r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 в обучении определяют содержание учебных дисциплин и структуру учебного плана. Существует административная поддержка проекта на уровне и факультета и университета. Эти компоненты создают благоприятный фон развития и существования проекта в настоящем и в будущем</w:t>
            </w:r>
            <w:r w:rsidR="008E05CF" w:rsidRPr="009E017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; </w:t>
            </w:r>
            <w:r w:rsidRPr="009E0177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</w:p>
          <w:p w:rsidR="008E05CF" w:rsidRPr="009E0177" w:rsidRDefault="00563429" w:rsidP="008E05CF">
            <w:pPr>
              <w:pStyle w:val="3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i w:val="0"/>
                <w:iCs/>
                <w:sz w:val="24"/>
                <w:szCs w:val="24"/>
              </w:rPr>
              <w:t>Достижение целей проекта также обусловливает его устойчивость в будущем</w:t>
            </w:r>
            <w:r w:rsidR="008E05CF" w:rsidRPr="009E017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E05CF" w:rsidRPr="009E0177" w:rsidRDefault="008E05CF" w:rsidP="008E05CF">
            <w:pPr>
              <w:pStyle w:val="3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0177">
              <w:rPr>
                <w:rFonts w:ascii="Times New Roman" w:hAnsi="Times New Roman"/>
                <w:i w:val="0"/>
                <w:iCs/>
                <w:sz w:val="24"/>
                <w:szCs w:val="24"/>
              </w:rPr>
              <w:t>Информация о проекте распространяется через вебсайт проекта</w:t>
            </w:r>
            <w:r w:rsidRPr="009E01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10" w:history="1"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://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eccum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famnit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upr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si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/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en</w:t>
              </w:r>
              <w:r w:rsidRPr="009E0177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/</w:t>
              </w:r>
            </w:hyperlink>
            <w:r w:rsidRPr="009E01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0177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Facebook</w:t>
            </w:r>
            <w:r w:rsidRPr="009E0177">
              <w:rPr>
                <w:rFonts w:ascii="Times New Roman" w:hAnsi="Times New Roman"/>
                <w:i w:val="0"/>
                <w:sz w:val="24"/>
                <w:szCs w:val="24"/>
              </w:rPr>
              <w:t xml:space="preserve">  страницу</w:t>
            </w:r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9E017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https://www.facebook.com/groups/1723040731302091/</w:t>
              </w:r>
            </w:hyperlink>
            <w:r w:rsidRPr="009E017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9E0177">
              <w:rPr>
                <w:rFonts w:ascii="Times New Roman" w:hAnsi="Times New Roman"/>
                <w:i w:val="0"/>
                <w:sz w:val="24"/>
                <w:szCs w:val="24"/>
              </w:rPr>
              <w:t xml:space="preserve">вебсайт КГУ имени </w:t>
            </w:r>
            <w:proofErr w:type="spellStart"/>
            <w:r w:rsidRPr="009E0177">
              <w:rPr>
                <w:rFonts w:ascii="Times New Roman" w:hAnsi="Times New Roman"/>
                <w:i w:val="0"/>
                <w:sz w:val="24"/>
                <w:szCs w:val="24"/>
              </w:rPr>
              <w:t>А.Байтурсынова</w:t>
            </w:r>
            <w:proofErr w:type="spellEnd"/>
            <w:r w:rsidRPr="009E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9E0177">
                <w:rPr>
                  <w:rStyle w:val="ab"/>
                  <w:rFonts w:ascii="Times New Roman" w:hAnsi="Times New Roman"/>
                  <w:sz w:val="24"/>
                  <w:szCs w:val="24"/>
                </w:rPr>
                <w:t>http://ksu.edu.kz/partnership/mezhdunarodnye_proekty_programmy_erasmus_kgu_im_a_bajtursynova/sozdanie_vychislitelnyh_centrov_i_razrabotka_magisterskoj_programmy_po_matematicheskomu_inzhiniringu/</w:t>
              </w:r>
            </w:hyperlink>
          </w:p>
          <w:p w:rsidR="00563429" w:rsidRPr="009E0177" w:rsidRDefault="00563429" w:rsidP="00512404">
            <w:pPr>
              <w:pStyle w:val="3"/>
              <w:widowControl/>
              <w:autoSpaceDE/>
              <w:autoSpaceDN/>
              <w:adjustRightInd/>
              <w:spacing w:after="0"/>
              <w:ind w:left="360"/>
              <w:jc w:val="both"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563429" w:rsidRPr="009E0177" w:rsidRDefault="00563429" w:rsidP="00BF703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18"/>
        </w:rPr>
      </w:pPr>
    </w:p>
    <w:sectPr w:rsidR="00563429" w:rsidRPr="009E0177" w:rsidSect="00CE59F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3E3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A790A"/>
    <w:multiLevelType w:val="hybridMultilevel"/>
    <w:tmpl w:val="A86A994C"/>
    <w:lvl w:ilvl="0" w:tplc="FFA61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D0970"/>
    <w:multiLevelType w:val="hybridMultilevel"/>
    <w:tmpl w:val="A626AB00"/>
    <w:lvl w:ilvl="0" w:tplc="5D62F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0A292C6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18"/>
      </w:rPr>
    </w:lvl>
    <w:lvl w:ilvl="2" w:tplc="9E20C2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A691F"/>
    <w:multiLevelType w:val="hybridMultilevel"/>
    <w:tmpl w:val="7426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A2E49"/>
    <w:multiLevelType w:val="hybridMultilevel"/>
    <w:tmpl w:val="17A4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6998"/>
    <w:multiLevelType w:val="hybridMultilevel"/>
    <w:tmpl w:val="643AA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7079CF"/>
    <w:multiLevelType w:val="hybridMultilevel"/>
    <w:tmpl w:val="1DCC8874"/>
    <w:lvl w:ilvl="0" w:tplc="70E213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8D40576"/>
    <w:multiLevelType w:val="hybridMultilevel"/>
    <w:tmpl w:val="F1A0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53BD"/>
    <w:multiLevelType w:val="multilevel"/>
    <w:tmpl w:val="67F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F2DA7"/>
    <w:multiLevelType w:val="hybridMultilevel"/>
    <w:tmpl w:val="5580800C"/>
    <w:lvl w:ilvl="0" w:tplc="0B8E86AE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C921AA0"/>
    <w:multiLevelType w:val="hybridMultilevel"/>
    <w:tmpl w:val="68B0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D0348"/>
    <w:multiLevelType w:val="multilevel"/>
    <w:tmpl w:val="272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B6C35"/>
    <w:multiLevelType w:val="multilevel"/>
    <w:tmpl w:val="0DF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42546D"/>
    <w:multiLevelType w:val="hybridMultilevel"/>
    <w:tmpl w:val="466AD042"/>
    <w:lvl w:ilvl="0" w:tplc="0B8E86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91587"/>
    <w:multiLevelType w:val="multilevel"/>
    <w:tmpl w:val="13A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F634E"/>
    <w:multiLevelType w:val="hybridMultilevel"/>
    <w:tmpl w:val="00FE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72FE0"/>
    <w:multiLevelType w:val="multilevel"/>
    <w:tmpl w:val="B56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183F22"/>
    <w:multiLevelType w:val="hybridMultilevel"/>
    <w:tmpl w:val="8BA25F80"/>
    <w:lvl w:ilvl="0" w:tplc="2BAAA1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EA565DE"/>
    <w:multiLevelType w:val="hybridMultilevel"/>
    <w:tmpl w:val="9D78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D63E2"/>
    <w:multiLevelType w:val="multilevel"/>
    <w:tmpl w:val="33D0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D0BEC"/>
    <w:multiLevelType w:val="singleLevel"/>
    <w:tmpl w:val="0EC037D4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59DD3C5C"/>
    <w:multiLevelType w:val="hybridMultilevel"/>
    <w:tmpl w:val="9BFC9D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E26E8C"/>
    <w:multiLevelType w:val="hybridMultilevel"/>
    <w:tmpl w:val="705E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87F61"/>
    <w:multiLevelType w:val="hybridMultilevel"/>
    <w:tmpl w:val="3CAA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13C2E"/>
    <w:multiLevelType w:val="hybridMultilevel"/>
    <w:tmpl w:val="F39C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A14AB"/>
    <w:multiLevelType w:val="hybridMultilevel"/>
    <w:tmpl w:val="E3EA1B12"/>
    <w:lvl w:ilvl="0" w:tplc="91D2B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0570E66"/>
    <w:multiLevelType w:val="hybridMultilevel"/>
    <w:tmpl w:val="484E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83858"/>
    <w:multiLevelType w:val="hybridMultilevel"/>
    <w:tmpl w:val="E110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C51EF"/>
    <w:multiLevelType w:val="multilevel"/>
    <w:tmpl w:val="29F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CD2BDF"/>
    <w:multiLevelType w:val="hybridMultilevel"/>
    <w:tmpl w:val="36B6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0837"/>
    <w:multiLevelType w:val="hybridMultilevel"/>
    <w:tmpl w:val="27F64B66"/>
    <w:lvl w:ilvl="0" w:tplc="9E20C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782F82"/>
    <w:multiLevelType w:val="hybridMultilevel"/>
    <w:tmpl w:val="D85CC6DC"/>
    <w:lvl w:ilvl="0" w:tplc="42565FA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8"/>
  </w:num>
  <w:num w:numId="5">
    <w:abstractNumId w:val="16"/>
  </w:num>
  <w:num w:numId="6">
    <w:abstractNumId w:val="12"/>
  </w:num>
  <w:num w:numId="7">
    <w:abstractNumId w:val="19"/>
  </w:num>
  <w:num w:numId="8">
    <w:abstractNumId w:val="27"/>
  </w:num>
  <w:num w:numId="9">
    <w:abstractNumId w:val="1"/>
  </w:num>
  <w:num w:numId="10">
    <w:abstractNumId w:val="15"/>
  </w:num>
  <w:num w:numId="11">
    <w:abstractNumId w:val="5"/>
  </w:num>
  <w:num w:numId="12">
    <w:abstractNumId w:val="3"/>
  </w:num>
  <w:num w:numId="13">
    <w:abstractNumId w:val="29"/>
  </w:num>
  <w:num w:numId="14">
    <w:abstractNumId w:val="24"/>
  </w:num>
  <w:num w:numId="15">
    <w:abstractNumId w:val="9"/>
  </w:num>
  <w:num w:numId="16">
    <w:abstractNumId w:val="13"/>
  </w:num>
  <w:num w:numId="17">
    <w:abstractNumId w:val="4"/>
  </w:num>
  <w:num w:numId="18">
    <w:abstractNumId w:val="10"/>
  </w:num>
  <w:num w:numId="19">
    <w:abstractNumId w:val="2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8"/>
  </w:num>
  <w:num w:numId="25">
    <w:abstractNumId w:val="26"/>
  </w:num>
  <w:num w:numId="26">
    <w:abstractNumId w:val="22"/>
  </w:num>
  <w:num w:numId="27">
    <w:abstractNumId w:val="23"/>
  </w:num>
  <w:num w:numId="28">
    <w:abstractNumId w:val="20"/>
  </w:num>
  <w:num w:numId="29">
    <w:abstractNumId w:val="2"/>
  </w:num>
  <w:num w:numId="30">
    <w:abstractNumId w:val="30"/>
  </w:num>
  <w:num w:numId="31">
    <w:abstractNumId w:val="14"/>
  </w:num>
  <w:num w:numId="32">
    <w:abstractNumId w:val="8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C"/>
    <w:rsid w:val="00011D58"/>
    <w:rsid w:val="000521AC"/>
    <w:rsid w:val="000A7382"/>
    <w:rsid w:val="000C570D"/>
    <w:rsid w:val="001161FE"/>
    <w:rsid w:val="001566DC"/>
    <w:rsid w:val="0017273A"/>
    <w:rsid w:val="00172D41"/>
    <w:rsid w:val="0018670C"/>
    <w:rsid w:val="001A32A3"/>
    <w:rsid w:val="001A76A6"/>
    <w:rsid w:val="001B42D7"/>
    <w:rsid w:val="00202DF6"/>
    <w:rsid w:val="002903EB"/>
    <w:rsid w:val="002D01FB"/>
    <w:rsid w:val="00313B26"/>
    <w:rsid w:val="00353D0E"/>
    <w:rsid w:val="0038044F"/>
    <w:rsid w:val="003804A1"/>
    <w:rsid w:val="0038101B"/>
    <w:rsid w:val="0039159C"/>
    <w:rsid w:val="003A0329"/>
    <w:rsid w:val="0040613C"/>
    <w:rsid w:val="00441F2F"/>
    <w:rsid w:val="00442949"/>
    <w:rsid w:val="00455949"/>
    <w:rsid w:val="00476685"/>
    <w:rsid w:val="00491E26"/>
    <w:rsid w:val="004B750C"/>
    <w:rsid w:val="004D79CD"/>
    <w:rsid w:val="00512404"/>
    <w:rsid w:val="005469C0"/>
    <w:rsid w:val="005632A9"/>
    <w:rsid w:val="00563429"/>
    <w:rsid w:val="005C144C"/>
    <w:rsid w:val="005C2246"/>
    <w:rsid w:val="005F6FF3"/>
    <w:rsid w:val="0061106F"/>
    <w:rsid w:val="00671301"/>
    <w:rsid w:val="006A3CD8"/>
    <w:rsid w:val="00700C37"/>
    <w:rsid w:val="0077377D"/>
    <w:rsid w:val="0077613C"/>
    <w:rsid w:val="007D6E79"/>
    <w:rsid w:val="007E7CA5"/>
    <w:rsid w:val="008B13BB"/>
    <w:rsid w:val="008D3959"/>
    <w:rsid w:val="008E05CF"/>
    <w:rsid w:val="008E25D1"/>
    <w:rsid w:val="009017F0"/>
    <w:rsid w:val="009020E1"/>
    <w:rsid w:val="00967679"/>
    <w:rsid w:val="00973FDA"/>
    <w:rsid w:val="00974193"/>
    <w:rsid w:val="009A7522"/>
    <w:rsid w:val="009E0177"/>
    <w:rsid w:val="00A11CA3"/>
    <w:rsid w:val="00A26F48"/>
    <w:rsid w:val="00A713F5"/>
    <w:rsid w:val="00A73D27"/>
    <w:rsid w:val="00A7497C"/>
    <w:rsid w:val="00A8533A"/>
    <w:rsid w:val="00A93B3A"/>
    <w:rsid w:val="00AD052C"/>
    <w:rsid w:val="00AE7690"/>
    <w:rsid w:val="00B1348B"/>
    <w:rsid w:val="00B1596D"/>
    <w:rsid w:val="00B1758D"/>
    <w:rsid w:val="00B44765"/>
    <w:rsid w:val="00BB7D2E"/>
    <w:rsid w:val="00BC759C"/>
    <w:rsid w:val="00BD4883"/>
    <w:rsid w:val="00BF695E"/>
    <w:rsid w:val="00BF7037"/>
    <w:rsid w:val="00C22CF8"/>
    <w:rsid w:val="00C25058"/>
    <w:rsid w:val="00C743A5"/>
    <w:rsid w:val="00CD4D51"/>
    <w:rsid w:val="00CE3623"/>
    <w:rsid w:val="00CE59F4"/>
    <w:rsid w:val="00D01C9D"/>
    <w:rsid w:val="00D44144"/>
    <w:rsid w:val="00DC4DE8"/>
    <w:rsid w:val="00DE5579"/>
    <w:rsid w:val="00EC6F37"/>
    <w:rsid w:val="00F07578"/>
    <w:rsid w:val="00F63A59"/>
    <w:rsid w:val="00F64353"/>
    <w:rsid w:val="00F73672"/>
    <w:rsid w:val="00FB0ACA"/>
    <w:rsid w:val="00FB5B83"/>
    <w:rsid w:val="00FC4FF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77D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4B75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7D6E79"/>
    <w:rPr>
      <w:rFonts w:cs="Times New Roman"/>
    </w:rPr>
  </w:style>
  <w:style w:type="paragraph" w:styleId="a5">
    <w:name w:val="Balloon Text"/>
    <w:basedOn w:val="a0"/>
    <w:link w:val="a6"/>
    <w:uiPriority w:val="99"/>
    <w:semiHidden/>
    <w:rsid w:val="007D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7D6E79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D01C9D"/>
    <w:pPr>
      <w:ind w:left="720"/>
      <w:contextualSpacing/>
    </w:pPr>
  </w:style>
  <w:style w:type="table" w:customStyle="1" w:styleId="TableGridLight1">
    <w:name w:val="Table Grid Light1"/>
    <w:uiPriority w:val="99"/>
    <w:rsid w:val="00D01C9D"/>
    <w:rPr>
      <w:rFonts w:eastAsia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rsid w:val="00BF7037"/>
    <w:rPr>
      <w:rFonts w:cs="Times New Roman"/>
      <w:b/>
      <w:bCs/>
    </w:rPr>
  </w:style>
  <w:style w:type="paragraph" w:styleId="a9">
    <w:name w:val="Normal (Web)"/>
    <w:basedOn w:val="a0"/>
    <w:uiPriority w:val="99"/>
    <w:rsid w:val="00BF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1"/>
    <w:uiPriority w:val="99"/>
    <w:qFormat/>
    <w:rsid w:val="00BF7037"/>
    <w:rPr>
      <w:rFonts w:cs="Times New Roman"/>
      <w:i/>
      <w:iCs/>
    </w:rPr>
  </w:style>
  <w:style w:type="paragraph" w:customStyle="1" w:styleId="default">
    <w:name w:val="default"/>
    <w:basedOn w:val="a0"/>
    <w:uiPriority w:val="99"/>
    <w:rsid w:val="00BF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FC4FF3"/>
    <w:pPr>
      <w:numPr>
        <w:numId w:val="28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3">
    <w:name w:val="Body Text 3"/>
    <w:basedOn w:val="a0"/>
    <w:link w:val="30"/>
    <w:uiPriority w:val="99"/>
    <w:rsid w:val="00FC4FF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MS Mincho" w:hAnsi="Arial"/>
      <w:i/>
      <w:sz w:val="16"/>
      <w:szCs w:val="20"/>
      <w:lang w:eastAsia="ja-JP"/>
    </w:rPr>
  </w:style>
  <w:style w:type="character" w:customStyle="1" w:styleId="BodyText3Char">
    <w:name w:val="Body Text 3 Char"/>
    <w:basedOn w:val="a1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FC4FF3"/>
    <w:rPr>
      <w:rFonts w:ascii="Arial" w:eastAsia="MS Mincho" w:hAnsi="Arial"/>
      <w:i/>
      <w:sz w:val="16"/>
      <w:lang w:eastAsia="ja-JP"/>
    </w:rPr>
  </w:style>
  <w:style w:type="character" w:styleId="ab">
    <w:name w:val="Hyperlink"/>
    <w:uiPriority w:val="99"/>
    <w:unhideWhenUsed/>
    <w:rsid w:val="008E05CF"/>
    <w:rPr>
      <w:color w:val="0000FF"/>
      <w:u w:val="single"/>
    </w:rPr>
  </w:style>
  <w:style w:type="paragraph" w:customStyle="1" w:styleId="Default0">
    <w:name w:val="Default"/>
    <w:rsid w:val="009E017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77D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4B75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7D6E79"/>
    <w:rPr>
      <w:rFonts w:cs="Times New Roman"/>
    </w:rPr>
  </w:style>
  <w:style w:type="paragraph" w:styleId="a5">
    <w:name w:val="Balloon Text"/>
    <w:basedOn w:val="a0"/>
    <w:link w:val="a6"/>
    <w:uiPriority w:val="99"/>
    <w:semiHidden/>
    <w:rsid w:val="007D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7D6E79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D01C9D"/>
    <w:pPr>
      <w:ind w:left="720"/>
      <w:contextualSpacing/>
    </w:pPr>
  </w:style>
  <w:style w:type="table" w:customStyle="1" w:styleId="TableGridLight1">
    <w:name w:val="Table Grid Light1"/>
    <w:uiPriority w:val="99"/>
    <w:rsid w:val="00D01C9D"/>
    <w:rPr>
      <w:rFonts w:eastAsia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rsid w:val="00BF7037"/>
    <w:rPr>
      <w:rFonts w:cs="Times New Roman"/>
      <w:b/>
      <w:bCs/>
    </w:rPr>
  </w:style>
  <w:style w:type="paragraph" w:styleId="a9">
    <w:name w:val="Normal (Web)"/>
    <w:basedOn w:val="a0"/>
    <w:uiPriority w:val="99"/>
    <w:rsid w:val="00BF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1"/>
    <w:uiPriority w:val="99"/>
    <w:qFormat/>
    <w:rsid w:val="00BF7037"/>
    <w:rPr>
      <w:rFonts w:cs="Times New Roman"/>
      <w:i/>
      <w:iCs/>
    </w:rPr>
  </w:style>
  <w:style w:type="paragraph" w:customStyle="1" w:styleId="default">
    <w:name w:val="default"/>
    <w:basedOn w:val="a0"/>
    <w:uiPriority w:val="99"/>
    <w:rsid w:val="00BF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FC4FF3"/>
    <w:pPr>
      <w:numPr>
        <w:numId w:val="28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3">
    <w:name w:val="Body Text 3"/>
    <w:basedOn w:val="a0"/>
    <w:link w:val="30"/>
    <w:uiPriority w:val="99"/>
    <w:rsid w:val="00FC4FF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MS Mincho" w:hAnsi="Arial"/>
      <w:i/>
      <w:sz w:val="16"/>
      <w:szCs w:val="20"/>
      <w:lang w:eastAsia="ja-JP"/>
    </w:rPr>
  </w:style>
  <w:style w:type="character" w:customStyle="1" w:styleId="BodyText3Char">
    <w:name w:val="Body Text 3 Char"/>
    <w:basedOn w:val="a1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FC4FF3"/>
    <w:rPr>
      <w:rFonts w:ascii="Arial" w:eastAsia="MS Mincho" w:hAnsi="Arial"/>
      <w:i/>
      <w:sz w:val="16"/>
      <w:lang w:eastAsia="ja-JP"/>
    </w:rPr>
  </w:style>
  <w:style w:type="character" w:styleId="ab">
    <w:name w:val="Hyperlink"/>
    <w:uiPriority w:val="99"/>
    <w:unhideWhenUsed/>
    <w:rsid w:val="008E05CF"/>
    <w:rPr>
      <w:color w:val="0000FF"/>
      <w:u w:val="single"/>
    </w:rPr>
  </w:style>
  <w:style w:type="paragraph" w:customStyle="1" w:styleId="Default0">
    <w:name w:val="Default"/>
    <w:rsid w:val="009E017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ksu.edu.kz/partnership/mezhdunarodnye_proekty_programmy_erasmus_kgu_im_a_bajtursynova/sozdanie_vychislitelnyh_centrov_i_razrabotka_magisterskoj_programmy_po_matematicheskomu_inzhinirin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17230407313020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cum.famnit.upr.si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cum.ksu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8</cp:revision>
  <cp:lastPrinted>2017-05-23T07:16:00Z</cp:lastPrinted>
  <dcterms:created xsi:type="dcterms:W3CDTF">2017-05-23T06:59:00Z</dcterms:created>
  <dcterms:modified xsi:type="dcterms:W3CDTF">2019-02-28T10:22:00Z</dcterms:modified>
</cp:coreProperties>
</file>